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119238" w14:textId="0ADCCB5F" w:rsidR="00717F43" w:rsidRPr="003D2FA5" w:rsidRDefault="00DC08D7" w:rsidP="00DC08D7">
      <w:pPr>
        <w:pStyle w:val="Titre"/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 xml:space="preserve"> Communication institutionnelle</w:t>
      </w:r>
    </w:p>
    <w:p w14:paraId="7C235105" w14:textId="77777777" w:rsidR="00717F43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Devoir – Plan de communication (PowerPoint)</w:t>
      </w:r>
    </w:p>
    <w:p w14:paraId="71E8357C" w14:textId="77777777" w:rsidR="00717F43" w:rsidRPr="003D2FA5" w:rsidRDefault="00000000" w:rsidP="00DC08D7">
      <w:pPr>
        <w:pStyle w:val="Titre1"/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Définition</w:t>
      </w:r>
    </w:p>
    <w:p w14:paraId="7458BBDF" w14:textId="77777777" w:rsidR="00717F43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La communication institutionnelle concerne l’environnement global de la marque (et non le produit direct). Elle s’applique aux institutions publiques, collectivités, à l’État, mais pas seulement à la communication publique.</w:t>
      </w:r>
      <w:r w:rsidRPr="003D2FA5">
        <w:rPr>
          <w:rFonts w:ascii="Calibri" w:hAnsi="Calibri" w:cs="Calibri"/>
          <w:lang w:val="fr-FR"/>
        </w:rPr>
        <w:br/>
      </w:r>
      <w:r w:rsidRPr="003D2FA5">
        <w:rPr>
          <w:rFonts w:ascii="Calibri" w:hAnsi="Calibri" w:cs="Calibri"/>
          <w:lang w:val="fr-FR"/>
        </w:rPr>
        <w:br/>
        <w:t>Apparue au XIXᵉ siècle dans les entreprises, elle répondait au besoin de ne pas parler uniquement des produits, mais aussi de leur identité, rôle social et responsabilités.</w:t>
      </w:r>
      <w:r w:rsidRPr="003D2FA5">
        <w:rPr>
          <w:rFonts w:ascii="Calibri" w:hAnsi="Calibri" w:cs="Calibri"/>
          <w:lang w:val="fr-FR"/>
        </w:rPr>
        <w:br/>
      </w:r>
      <w:r w:rsidRPr="003D2FA5">
        <w:rPr>
          <w:rFonts w:ascii="Calibri" w:hAnsi="Calibri" w:cs="Calibri"/>
          <w:lang w:val="fr-FR"/>
        </w:rPr>
        <w:br/>
        <w:t>- Communication de façade, « vitrine » → elle travaille la notoriété, l’image de marque et sa dimension affective.</w:t>
      </w:r>
      <w:r w:rsidRPr="003D2FA5">
        <w:rPr>
          <w:rFonts w:ascii="Calibri" w:hAnsi="Calibri" w:cs="Calibri"/>
          <w:lang w:val="fr-FR"/>
        </w:rPr>
        <w:br/>
        <w:t>- Elle met en avant les valeurs et l’histoire de la marque.</w:t>
      </w:r>
      <w:r w:rsidRPr="003D2FA5">
        <w:rPr>
          <w:rFonts w:ascii="Calibri" w:hAnsi="Calibri" w:cs="Calibri"/>
          <w:lang w:val="fr-FR"/>
        </w:rPr>
        <w:br/>
        <w:t>- Elle ne cherche pas à déclencher directement l’acte d’achat.</w:t>
      </w:r>
    </w:p>
    <w:p w14:paraId="0B2C5486" w14:textId="77777777" w:rsidR="00717F43" w:rsidRPr="003D2FA5" w:rsidRDefault="00000000" w:rsidP="00DC08D7">
      <w:pPr>
        <w:pStyle w:val="Titre1"/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Image institutionnelle</w:t>
      </w:r>
    </w:p>
    <w:p w14:paraId="3EB34B8E" w14:textId="77777777" w:rsidR="00717F43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Exemples :</w:t>
      </w:r>
    </w:p>
    <w:p w14:paraId="7F666D3C" w14:textId="77777777" w:rsidR="00717F43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• Apple (innovation, design)</w:t>
      </w:r>
    </w:p>
    <w:p w14:paraId="17799128" w14:textId="77777777" w:rsidR="00717F43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• Ecosia (écologie, engagement social)</w:t>
      </w:r>
    </w:p>
    <w:p w14:paraId="2DC276D6" w14:textId="77777777" w:rsidR="00717F43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• Hermès (univers artisanal, prestigieux, français)</w:t>
      </w:r>
    </w:p>
    <w:p w14:paraId="1855B847" w14:textId="77777777" w:rsidR="00717F43" w:rsidRPr="003D2FA5" w:rsidRDefault="00000000" w:rsidP="00DC08D7">
      <w:pPr>
        <w:pStyle w:val="Titre1"/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Réputation</w:t>
      </w:r>
    </w:p>
    <w:p w14:paraId="6461407C" w14:textId="77777777" w:rsidR="004254EE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La réputation, c’est l’image qui reste en tête quand l’image directe (communication) n’est pas présente. Elle est le fruit de la cohérence entre :</w:t>
      </w:r>
      <w:r w:rsidRPr="003D2FA5">
        <w:rPr>
          <w:rFonts w:ascii="Calibri" w:hAnsi="Calibri" w:cs="Calibri"/>
          <w:lang w:val="fr-FR"/>
        </w:rPr>
        <w:br/>
        <w:t>- le discours officiel de l’entreprise,</w:t>
      </w:r>
      <w:r w:rsidRPr="003D2FA5">
        <w:rPr>
          <w:rFonts w:ascii="Calibri" w:hAnsi="Calibri" w:cs="Calibri"/>
          <w:lang w:val="fr-FR"/>
        </w:rPr>
        <w:br/>
        <w:t>- et la réalité de ses actions.</w:t>
      </w:r>
      <w:r w:rsidRPr="003D2FA5">
        <w:rPr>
          <w:rFonts w:ascii="Calibri" w:hAnsi="Calibri" w:cs="Calibri"/>
          <w:lang w:val="fr-FR"/>
        </w:rPr>
        <w:br/>
      </w:r>
      <w:r w:rsidRPr="003D2FA5">
        <w:rPr>
          <w:rFonts w:ascii="Calibri" w:hAnsi="Calibri" w:cs="Calibri"/>
          <w:lang w:val="fr-FR"/>
        </w:rPr>
        <w:br/>
        <w:t>Aujourd’hui, une entreprise ne peut plus seulement produire et vendre : elle doit rendre des comptes à la société. Cela concerne :</w:t>
      </w:r>
      <w:r w:rsidRPr="003D2FA5">
        <w:rPr>
          <w:rFonts w:ascii="Calibri" w:hAnsi="Calibri" w:cs="Calibri"/>
          <w:lang w:val="fr-FR"/>
        </w:rPr>
        <w:br/>
        <w:t>- la responsabilité sociale,</w:t>
      </w:r>
      <w:r w:rsidRPr="003D2FA5">
        <w:rPr>
          <w:rFonts w:ascii="Calibri" w:hAnsi="Calibri" w:cs="Calibri"/>
          <w:lang w:val="fr-FR"/>
        </w:rPr>
        <w:br/>
        <w:t>- le respect de l’environnement,</w:t>
      </w:r>
      <w:r w:rsidRPr="003D2FA5">
        <w:rPr>
          <w:rFonts w:ascii="Calibri" w:hAnsi="Calibri" w:cs="Calibri"/>
          <w:lang w:val="fr-FR"/>
        </w:rPr>
        <w:br/>
        <w:t>- la lutte contre les discriminations et inégalités,</w:t>
      </w:r>
      <w:r w:rsidRPr="003D2FA5">
        <w:rPr>
          <w:rFonts w:ascii="Calibri" w:hAnsi="Calibri" w:cs="Calibri"/>
          <w:lang w:val="fr-FR"/>
        </w:rPr>
        <w:br/>
        <w:t>- le refus du travail forcé.</w:t>
      </w:r>
      <w:r w:rsidRPr="003D2FA5">
        <w:rPr>
          <w:rFonts w:ascii="Calibri" w:hAnsi="Calibri" w:cs="Calibri"/>
          <w:lang w:val="fr-FR"/>
        </w:rPr>
        <w:br/>
      </w:r>
    </w:p>
    <w:p w14:paraId="2B8B28AD" w14:textId="711F99EE" w:rsidR="00717F43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Exemple : Danone</w:t>
      </w:r>
      <w:r w:rsidRPr="003D2FA5">
        <w:rPr>
          <w:rFonts w:ascii="Calibri" w:hAnsi="Calibri" w:cs="Calibri"/>
          <w:lang w:val="fr-FR"/>
        </w:rPr>
        <w:br/>
        <w:t xml:space="preserve">Pas seulement des pubs pour les yaourts. Son slogan institutionnel « One Planet. One </w:t>
      </w:r>
      <w:proofErr w:type="spellStart"/>
      <w:r w:rsidRPr="003D2FA5">
        <w:rPr>
          <w:rFonts w:ascii="Calibri" w:hAnsi="Calibri" w:cs="Calibri"/>
          <w:lang w:val="fr-FR"/>
        </w:rPr>
        <w:t>Health</w:t>
      </w:r>
      <w:proofErr w:type="spellEnd"/>
      <w:r w:rsidRPr="003D2FA5">
        <w:rPr>
          <w:rFonts w:ascii="Calibri" w:hAnsi="Calibri" w:cs="Calibri"/>
          <w:lang w:val="fr-FR"/>
        </w:rPr>
        <w:t xml:space="preserve"> » exprime une </w:t>
      </w:r>
      <w:r w:rsidRPr="003D2FA5">
        <w:rPr>
          <w:rFonts w:ascii="Calibri" w:hAnsi="Calibri" w:cs="Calibri"/>
          <w:lang w:val="fr-FR"/>
        </w:rPr>
        <w:lastRenderedPageBreak/>
        <w:t>véritable philosophie : relier la santé des individus et celle de la planète, en renforçant son engagement écologique et éthique.</w:t>
      </w:r>
    </w:p>
    <w:p w14:paraId="14A4471F" w14:textId="77777777" w:rsidR="00717F43" w:rsidRPr="003D2FA5" w:rsidRDefault="00000000" w:rsidP="00DC08D7">
      <w:pPr>
        <w:pStyle w:val="Titre1"/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Communication institutionnelle et attractivité des talents</w:t>
      </w:r>
    </w:p>
    <w:p w14:paraId="7D4934AB" w14:textId="0BC978CA" w:rsidR="00717F43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Le marché du travail est aujourd’hui très compétitif.</w:t>
      </w:r>
      <w:r w:rsidRPr="003D2FA5">
        <w:rPr>
          <w:rFonts w:ascii="Calibri" w:hAnsi="Calibri" w:cs="Calibri"/>
          <w:lang w:val="fr-FR"/>
        </w:rPr>
        <w:br/>
        <w:t>La communication institutionnelle permet de :</w:t>
      </w:r>
      <w:r w:rsidRPr="003D2FA5">
        <w:rPr>
          <w:rFonts w:ascii="Calibri" w:hAnsi="Calibri" w:cs="Calibri"/>
          <w:lang w:val="fr-FR"/>
        </w:rPr>
        <w:br/>
        <w:t>- fidéliser les collaborateurs,</w:t>
      </w:r>
      <w:r w:rsidRPr="003D2FA5">
        <w:rPr>
          <w:rFonts w:ascii="Calibri" w:hAnsi="Calibri" w:cs="Calibri"/>
          <w:lang w:val="fr-FR"/>
        </w:rPr>
        <w:br/>
        <w:t>- attirer les candidats en quête de sens, d’un bon cadre de vie, de télétravail et de valeurs fortes (moins centrés sur le salaire qu’avant).</w:t>
      </w:r>
      <w:r w:rsidRPr="003D2FA5">
        <w:rPr>
          <w:rFonts w:ascii="Calibri" w:hAnsi="Calibri" w:cs="Calibri"/>
          <w:lang w:val="fr-FR"/>
        </w:rPr>
        <w:br/>
      </w:r>
      <w:r w:rsidRPr="003D2FA5">
        <w:rPr>
          <w:rFonts w:ascii="Calibri" w:hAnsi="Calibri" w:cs="Calibri"/>
          <w:lang w:val="fr-FR"/>
        </w:rPr>
        <w:br/>
        <w:t>Exemple :</w:t>
      </w:r>
      <w:r w:rsidRPr="003D2FA5">
        <w:rPr>
          <w:rFonts w:ascii="Calibri" w:hAnsi="Calibri" w:cs="Calibri"/>
          <w:lang w:val="fr-FR"/>
        </w:rPr>
        <w:br/>
        <w:t>L’entrée sur le marché du travail pour les ingénieurs est sélective. Ils choisissent en fonction de la culture d’entreprise et de ses engagements.</w:t>
      </w:r>
      <w:r w:rsidRPr="003D2FA5">
        <w:rPr>
          <w:rFonts w:ascii="Calibri" w:hAnsi="Calibri" w:cs="Calibri"/>
          <w:lang w:val="fr-FR"/>
        </w:rPr>
        <w:br/>
        <w:t>→ La communication institutionnelle rassure sur ces critères.</w:t>
      </w:r>
      <w:r w:rsidRPr="003D2FA5">
        <w:rPr>
          <w:rFonts w:ascii="Calibri" w:hAnsi="Calibri" w:cs="Calibri"/>
          <w:lang w:val="fr-FR"/>
        </w:rPr>
        <w:br/>
      </w:r>
      <w:r w:rsidRPr="003D2FA5">
        <w:rPr>
          <w:rFonts w:ascii="Calibri" w:hAnsi="Calibri" w:cs="Calibri"/>
          <w:lang w:val="fr-FR"/>
        </w:rPr>
        <w:br/>
        <w:t>Aujourd’hui, avant un entretien, un candidat se renseigne toujours sur l’entreprise (ce qui n’était pas forcément le cas il y a 20 ans). Les entreprises doivent donc travailler leur réputation pour séduire et recruter.</w:t>
      </w:r>
    </w:p>
    <w:p w14:paraId="7C767E1A" w14:textId="77777777" w:rsidR="00717F43" w:rsidRPr="003D2FA5" w:rsidRDefault="00000000" w:rsidP="00DC08D7">
      <w:pPr>
        <w:pStyle w:val="Titre1"/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Objectifs principaux de la communication institutionnelle</w:t>
      </w:r>
    </w:p>
    <w:p w14:paraId="68D0A08E" w14:textId="77777777" w:rsidR="00717F43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1. Asseoir sa crédibilité (par des données concrètes, des résultats chiffrés).</w:t>
      </w:r>
    </w:p>
    <w:p w14:paraId="26AC6432" w14:textId="77777777" w:rsidR="00717F43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2. Redonner confiance aux parties prenantes (grand public, institutions, salariés, investisseurs…).</w:t>
      </w:r>
    </w:p>
    <w:p w14:paraId="3E8C8843" w14:textId="77777777" w:rsidR="00717F43" w:rsidRPr="003D2FA5" w:rsidRDefault="00000000" w:rsidP="00DC08D7">
      <w:pPr>
        <w:pStyle w:val="Titre1"/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Outils de la communication institutionnelle</w:t>
      </w:r>
    </w:p>
    <w:p w14:paraId="7CFAEB7C" w14:textId="02A467A2" w:rsidR="00DC08D7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 xml:space="preserve">- Rapports annuels et </w:t>
      </w:r>
      <w:proofErr w:type="gramStart"/>
      <w:r w:rsidR="00DC08D7" w:rsidRPr="003D2FA5">
        <w:rPr>
          <w:rFonts w:ascii="Calibri" w:hAnsi="Calibri" w:cs="Calibri"/>
          <w:lang w:val="fr-FR"/>
        </w:rPr>
        <w:t>financiers:</w:t>
      </w:r>
      <w:proofErr w:type="gramEnd"/>
      <w:r w:rsidRPr="003D2FA5">
        <w:rPr>
          <w:rFonts w:ascii="Calibri" w:hAnsi="Calibri" w:cs="Calibri"/>
          <w:lang w:val="fr-FR"/>
        </w:rPr>
        <w:t xml:space="preserve"> vitrine professionnelle et institutionnelle, servant à montrer les performances, la stratégie et les engagements de l’entreprise auprès du grand public et des acteurs institutionnels.</w:t>
      </w:r>
      <w:r w:rsidRPr="003D2FA5">
        <w:rPr>
          <w:rFonts w:ascii="Calibri" w:hAnsi="Calibri" w:cs="Calibri"/>
          <w:lang w:val="fr-FR"/>
        </w:rPr>
        <w:br/>
        <w:t xml:space="preserve">   </w:t>
      </w:r>
      <w:proofErr w:type="gramStart"/>
      <w:r w:rsidR="00DC08D7" w:rsidRPr="003D2FA5">
        <w:rPr>
          <w:rFonts w:ascii="Calibri" w:hAnsi="Calibri" w:cs="Calibri"/>
          <w:lang w:val="fr-FR"/>
        </w:rPr>
        <w:t>Exemple:</w:t>
      </w:r>
      <w:proofErr w:type="gramEnd"/>
      <w:r w:rsidRPr="003D2FA5">
        <w:rPr>
          <w:rFonts w:ascii="Calibri" w:hAnsi="Calibri" w:cs="Calibri"/>
          <w:lang w:val="fr-FR"/>
        </w:rPr>
        <w:t xml:space="preserve"> rapport de L’Oréal (nouvelles recherches, événements internationaux, engagements environnementaux et sociétaux).</w:t>
      </w:r>
      <w:r w:rsidRPr="003D2FA5">
        <w:rPr>
          <w:rFonts w:ascii="Calibri" w:hAnsi="Calibri" w:cs="Calibri"/>
          <w:lang w:val="fr-FR"/>
        </w:rPr>
        <w:br/>
      </w:r>
      <w:r w:rsidRPr="003D2FA5">
        <w:rPr>
          <w:rFonts w:ascii="Calibri" w:hAnsi="Calibri" w:cs="Calibri"/>
          <w:lang w:val="fr-FR"/>
        </w:rPr>
        <w:br/>
        <w:t>- RSE (Responsabilité Sociétale des Entreprises) : chartes, codes de conduite, engagements environnementaux et sociaux.</w:t>
      </w:r>
    </w:p>
    <w:p w14:paraId="305451BA" w14:textId="3546ECE5" w:rsidR="00717F43" w:rsidRPr="003D2FA5" w:rsidRDefault="00000000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La publication de ces documents traduit une volonté de transparence et d’intégration volontaire des préoccupations sociales et environnementales dans les activités de l’entreprise et dans ses relations avec ses parties prenantes.</w:t>
      </w:r>
    </w:p>
    <w:p w14:paraId="651E1C94" w14:textId="77777777" w:rsidR="003D2FA5" w:rsidRPr="003D2FA5" w:rsidRDefault="003D2FA5" w:rsidP="00DC08D7">
      <w:pPr>
        <w:rPr>
          <w:rFonts w:ascii="Calibri" w:hAnsi="Calibri" w:cs="Calibri"/>
          <w:lang w:val="fr-FR"/>
        </w:rPr>
      </w:pPr>
    </w:p>
    <w:p w14:paraId="302B90F8" w14:textId="77777777" w:rsidR="003D2FA5" w:rsidRPr="003D2FA5" w:rsidRDefault="003D2FA5" w:rsidP="00DC08D7">
      <w:pPr>
        <w:rPr>
          <w:rFonts w:ascii="Calibri" w:hAnsi="Calibri" w:cs="Calibri"/>
          <w:lang w:val="fr-FR"/>
        </w:rPr>
      </w:pPr>
    </w:p>
    <w:p w14:paraId="52CDBAF4" w14:textId="316AF5F9" w:rsidR="003D2FA5" w:rsidRDefault="003D2FA5" w:rsidP="00DC08D7">
      <w:pPr>
        <w:rPr>
          <w:rFonts w:ascii="Calibri" w:hAnsi="Calibri" w:cs="Calibri"/>
          <w:lang w:val="fr-FR"/>
        </w:rPr>
      </w:pPr>
      <w:r w:rsidRPr="003D2FA5">
        <w:rPr>
          <w:rFonts w:ascii="Calibri" w:hAnsi="Calibri" w:cs="Calibri"/>
          <w:lang w:val="fr-FR"/>
        </w:rPr>
        <w:t>Examen : choix d’entreprise sur laquelle on souhaite travailler</w:t>
      </w:r>
      <w:r>
        <w:rPr>
          <w:rFonts w:ascii="Calibri" w:hAnsi="Calibri" w:cs="Calibri"/>
          <w:lang w:val="fr-FR"/>
        </w:rPr>
        <w:t xml:space="preserve"> : exemplaire de communiqué de presse (PESTEL), préciser la cible, le message qu’on souhaite passer, réaliser un document type avec un slogan de </w:t>
      </w:r>
      <w:r>
        <w:rPr>
          <w:rFonts w:ascii="Calibri" w:hAnsi="Calibri" w:cs="Calibri"/>
          <w:lang w:val="fr-FR"/>
        </w:rPr>
        <w:lastRenderedPageBreak/>
        <w:t>communication, objectif de la pub, PowerPoint (ramener le jour de la troisième séance) présenter une analyse de campagne institutionnelle (de 10 à 15 min)</w:t>
      </w:r>
    </w:p>
    <w:p w14:paraId="7CE38679" w14:textId="0593AE83" w:rsidR="00AD6F4C" w:rsidRDefault="00AD6F4C" w:rsidP="00DC08D7">
      <w:pPr>
        <w:rPr>
          <w:rFonts w:ascii="Calibri" w:hAnsi="Calibri" w:cs="Calibri"/>
          <w:lang w:val="fr-FR"/>
        </w:rPr>
      </w:pPr>
    </w:p>
    <w:p w14:paraId="6CE5863B" w14:textId="53D9DA3B" w:rsidR="00AD6F4C" w:rsidRDefault="00AD6F4C" w:rsidP="00DC08D7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Intro : </w:t>
      </w:r>
    </w:p>
    <w:p w14:paraId="5C4AC6FF" w14:textId="35FD780B" w:rsidR="00AD6F4C" w:rsidRDefault="00AD6F4C" w:rsidP="00DC08D7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Maison </w:t>
      </w:r>
      <w:proofErr w:type="spellStart"/>
      <w:r>
        <w:rPr>
          <w:rFonts w:ascii="Calibri" w:hAnsi="Calibri" w:cs="Calibri"/>
          <w:lang w:val="fr-FR"/>
        </w:rPr>
        <w:t>hermes</w:t>
      </w:r>
      <w:proofErr w:type="spellEnd"/>
      <w:r>
        <w:rPr>
          <w:rFonts w:ascii="Calibri" w:hAnsi="Calibri" w:cs="Calibri"/>
          <w:lang w:val="fr-FR"/>
        </w:rPr>
        <w:t xml:space="preserve"> </w:t>
      </w:r>
    </w:p>
    <w:p w14:paraId="7F6481C2" w14:textId="1D056BD4" w:rsidR="00AD6F4C" w:rsidRDefault="00AD6F4C" w:rsidP="00DC08D7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Communication produit :</w:t>
      </w:r>
    </w:p>
    <w:p w14:paraId="3559ABC9" w14:textId="0CA7A9EC" w:rsidR="00AD6F4C" w:rsidRDefault="00AD6F4C" w:rsidP="00AD6F4C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But : vendre un produit</w:t>
      </w:r>
    </w:p>
    <w:p w14:paraId="6CDE62C3" w14:textId="7FB28293" w:rsidR="00AD6F4C" w:rsidRDefault="00AD6F4C" w:rsidP="00AD6F4C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Objectif : court terme</w:t>
      </w:r>
    </w:p>
    <w:p w14:paraId="334C1D07" w14:textId="58D57045" w:rsidR="00AD6F4C" w:rsidRDefault="00AD6F4C" w:rsidP="00AD6F4C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Cible : consommateur</w:t>
      </w:r>
    </w:p>
    <w:p w14:paraId="4B4544CF" w14:textId="20C03CE7" w:rsidR="00AD6F4C" w:rsidRDefault="00AD6F4C" w:rsidP="00AD6F4C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Discours : commercial </w:t>
      </w:r>
    </w:p>
    <w:p w14:paraId="1DCEB357" w14:textId="7238928D" w:rsidR="00AD6F4C" w:rsidRDefault="00AD6F4C" w:rsidP="00AD6F4C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Exemple : « le nouveau sac </w:t>
      </w:r>
      <w:proofErr w:type="spellStart"/>
      <w:r>
        <w:rPr>
          <w:rFonts w:ascii="Calibri" w:hAnsi="Calibri" w:cs="Calibri"/>
          <w:lang w:val="fr-FR"/>
        </w:rPr>
        <w:t>kelly</w:t>
      </w:r>
      <w:proofErr w:type="spellEnd"/>
      <w:r>
        <w:rPr>
          <w:rFonts w:ascii="Calibri" w:hAnsi="Calibri" w:cs="Calibri"/>
          <w:lang w:val="fr-FR"/>
        </w:rPr>
        <w:t> »</w:t>
      </w:r>
    </w:p>
    <w:p w14:paraId="66DA4F23" w14:textId="77777777" w:rsidR="00AD6F4C" w:rsidRDefault="00AD6F4C" w:rsidP="00AD6F4C">
      <w:pPr>
        <w:rPr>
          <w:rFonts w:ascii="Calibri" w:hAnsi="Calibri" w:cs="Calibri"/>
          <w:lang w:val="fr-FR"/>
        </w:rPr>
      </w:pPr>
    </w:p>
    <w:p w14:paraId="0BFBD700" w14:textId="2EA95CA7" w:rsidR="00AD6F4C" w:rsidRDefault="00AD6F4C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Communication institutionnelle : </w:t>
      </w:r>
    </w:p>
    <w:p w14:paraId="655847D5" w14:textId="1401319E" w:rsidR="00AD6F4C" w:rsidRPr="00AD6F4C" w:rsidRDefault="00AD6F4C" w:rsidP="00AD6F4C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 w:rsidRPr="00AD6F4C">
        <w:rPr>
          <w:rFonts w:ascii="Calibri" w:hAnsi="Calibri" w:cs="Calibri"/>
          <w:lang w:val="fr-FR"/>
        </w:rPr>
        <w:t>But : affirmer les valeurs</w:t>
      </w:r>
    </w:p>
    <w:p w14:paraId="3DEA34E3" w14:textId="132DEF35" w:rsidR="00AD6F4C" w:rsidRPr="00AD6F4C" w:rsidRDefault="00AD6F4C" w:rsidP="00AD6F4C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 w:rsidRPr="00AD6F4C">
        <w:rPr>
          <w:rFonts w:ascii="Calibri" w:hAnsi="Calibri" w:cs="Calibri"/>
          <w:lang w:val="fr-FR"/>
        </w:rPr>
        <w:t>Objectif : long terme</w:t>
      </w:r>
    </w:p>
    <w:p w14:paraId="50B86F2E" w14:textId="2302EA59" w:rsidR="00AD6F4C" w:rsidRPr="00AD6F4C" w:rsidRDefault="00AD6F4C" w:rsidP="00AD6F4C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 w:rsidRPr="00AD6F4C">
        <w:rPr>
          <w:rFonts w:ascii="Calibri" w:hAnsi="Calibri" w:cs="Calibri"/>
          <w:lang w:val="fr-FR"/>
        </w:rPr>
        <w:t>Cible : société partenaire talents</w:t>
      </w:r>
    </w:p>
    <w:p w14:paraId="49C9678B" w14:textId="1506DE97" w:rsidR="00AD6F4C" w:rsidRPr="00AD6F4C" w:rsidRDefault="00AD6F4C" w:rsidP="00AD6F4C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 w:rsidRPr="00AD6F4C">
        <w:rPr>
          <w:rFonts w:ascii="Calibri" w:hAnsi="Calibri" w:cs="Calibri"/>
          <w:lang w:val="fr-FR"/>
        </w:rPr>
        <w:t>Discours : symbolique/ culturel</w:t>
      </w:r>
    </w:p>
    <w:p w14:paraId="045D0897" w14:textId="20597464" w:rsidR="00AD6F4C" w:rsidRDefault="00AD6F4C" w:rsidP="00AD6F4C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 w:rsidRPr="00AD6F4C">
        <w:rPr>
          <w:rFonts w:ascii="Calibri" w:hAnsi="Calibri" w:cs="Calibri"/>
          <w:lang w:val="fr-FR"/>
        </w:rPr>
        <w:t>Exemple : « le temps qu’il faut »</w:t>
      </w:r>
    </w:p>
    <w:p w14:paraId="64BD8347" w14:textId="77777777" w:rsidR="00AD6F4C" w:rsidRDefault="00AD6F4C" w:rsidP="00AD6F4C">
      <w:pPr>
        <w:rPr>
          <w:rFonts w:ascii="Calibri" w:hAnsi="Calibri" w:cs="Calibri"/>
          <w:lang w:val="fr-FR"/>
        </w:rPr>
      </w:pPr>
    </w:p>
    <w:p w14:paraId="484E281E" w14:textId="55C6553B" w:rsidR="00AD6F4C" w:rsidRDefault="00AD6F4C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Historique de la maison </w:t>
      </w:r>
      <w:proofErr w:type="spellStart"/>
      <w:r>
        <w:rPr>
          <w:rFonts w:ascii="Calibri" w:hAnsi="Calibri" w:cs="Calibri"/>
          <w:lang w:val="fr-FR"/>
        </w:rPr>
        <w:t>hermes</w:t>
      </w:r>
      <w:proofErr w:type="spellEnd"/>
      <w:r>
        <w:rPr>
          <w:rFonts w:ascii="Calibri" w:hAnsi="Calibri" w:cs="Calibri"/>
          <w:lang w:val="fr-FR"/>
        </w:rPr>
        <w:t> :</w:t>
      </w:r>
    </w:p>
    <w:p w14:paraId="2461D8DB" w14:textId="2D0FD29A" w:rsidR="00AD6F4C" w:rsidRDefault="00BF3179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Fondée</w:t>
      </w:r>
      <w:r w:rsidR="00AD6F4C">
        <w:rPr>
          <w:rFonts w:ascii="Calibri" w:hAnsi="Calibri" w:cs="Calibri"/>
          <w:lang w:val="fr-FR"/>
        </w:rPr>
        <w:t xml:space="preserve"> en 1837 par </w:t>
      </w:r>
      <w:proofErr w:type="spellStart"/>
      <w:r w:rsidR="00AD6F4C">
        <w:rPr>
          <w:rFonts w:ascii="Calibri" w:hAnsi="Calibri" w:cs="Calibri"/>
          <w:lang w:val="fr-FR"/>
        </w:rPr>
        <w:t>thierry</w:t>
      </w:r>
      <w:proofErr w:type="spellEnd"/>
      <w:r w:rsidR="00AD6F4C">
        <w:rPr>
          <w:rFonts w:ascii="Calibri" w:hAnsi="Calibri" w:cs="Calibri"/>
          <w:lang w:val="fr-FR"/>
        </w:rPr>
        <w:t xml:space="preserve"> </w:t>
      </w:r>
      <w:proofErr w:type="spellStart"/>
      <w:r w:rsidR="00AD6F4C">
        <w:rPr>
          <w:rFonts w:ascii="Calibri" w:hAnsi="Calibri" w:cs="Calibri"/>
          <w:lang w:val="fr-FR"/>
        </w:rPr>
        <w:t>hermes</w:t>
      </w:r>
      <w:proofErr w:type="spellEnd"/>
      <w:r w:rsidR="00AD6F4C">
        <w:rPr>
          <w:rFonts w:ascii="Calibri" w:hAnsi="Calibri" w:cs="Calibri"/>
          <w:lang w:val="fr-FR"/>
        </w:rPr>
        <w:t xml:space="preserve"> </w:t>
      </w:r>
    </w:p>
    <w:p w14:paraId="01BCE796" w14:textId="69C0D605" w:rsidR="00AD6F4C" w:rsidRDefault="00AD6F4C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Métier d’origine : harnacheur-sellier</w:t>
      </w:r>
    </w:p>
    <w:p w14:paraId="0732172D" w14:textId="392DD0CB" w:rsidR="00AD6F4C" w:rsidRDefault="00AD6F4C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Entité : 16 </w:t>
      </w:r>
      <w:r w:rsidR="00BF3179">
        <w:rPr>
          <w:rFonts w:ascii="Calibri" w:hAnsi="Calibri" w:cs="Calibri"/>
          <w:lang w:val="fr-FR"/>
        </w:rPr>
        <w:t>métiers</w:t>
      </w:r>
      <w:r>
        <w:rPr>
          <w:rFonts w:ascii="Calibri" w:hAnsi="Calibri" w:cs="Calibri"/>
          <w:lang w:val="fr-FR"/>
        </w:rPr>
        <w:t xml:space="preserve"> d’art plus de 19000 collaborateur </w:t>
      </w:r>
    </w:p>
    <w:p w14:paraId="0BF4ABDB" w14:textId="3B361781" w:rsidR="00AD6F4C" w:rsidRDefault="00AD6F4C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Présence mondiale : 310 magasins dans 45 pays </w:t>
      </w:r>
    </w:p>
    <w:p w14:paraId="4E84D993" w14:textId="525766E6" w:rsidR="00AD6F4C" w:rsidRDefault="00AD6F4C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Valeurs : artisanat, transmissions, exigence, liberté, imagination</w:t>
      </w:r>
    </w:p>
    <w:p w14:paraId="4861F5D0" w14:textId="04727932" w:rsidR="00AD6F4C" w:rsidRDefault="00AD6F4C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Technique </w:t>
      </w:r>
      <w:r w:rsidR="00BF3179">
        <w:rPr>
          <w:rFonts w:ascii="Calibri" w:hAnsi="Calibri" w:cs="Calibri"/>
          <w:lang w:val="fr-FR"/>
        </w:rPr>
        <w:t xml:space="preserve">de vente : l’effet de rareté, l’exclusivité </w:t>
      </w:r>
    </w:p>
    <w:p w14:paraId="069A5133" w14:textId="4A7C2E9A" w:rsidR="00BF3179" w:rsidRDefault="00BF3179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Fondation d’entreprise Hermès : un mécénat culturel et social </w:t>
      </w:r>
    </w:p>
    <w:p w14:paraId="475DAD62" w14:textId="58028D7E" w:rsidR="00BF3179" w:rsidRDefault="00BF3179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Concept de campagne : « le temps qu’il faut » </w:t>
      </w:r>
    </w:p>
    <w:p w14:paraId="5BBD55DF" w14:textId="3E60851C" w:rsidR="00BF3179" w:rsidRDefault="00BF3179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Storytelling : un atelier au lever du jour, la main de l’artisan, la lumière sur le cuir </w:t>
      </w:r>
    </w:p>
    <w:p w14:paraId="6C1D4EFF" w14:textId="0FFEAFA8" w:rsidR="00BF3179" w:rsidRDefault="00BF3179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Musique : rythme lent, instruments </w:t>
      </w:r>
      <w:r w:rsidR="000A79F2">
        <w:rPr>
          <w:rFonts w:ascii="Calibri" w:hAnsi="Calibri" w:cs="Calibri"/>
          <w:lang w:val="fr-FR"/>
        </w:rPr>
        <w:t>acoustiques</w:t>
      </w:r>
    </w:p>
    <w:p w14:paraId="1BE72A85" w14:textId="77F6917D" w:rsidR="00BF3179" w:rsidRDefault="00BF3179" w:rsidP="00AD6F4C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lastRenderedPageBreak/>
        <w:t xml:space="preserve">Communiqué de presse -&gt; la maison </w:t>
      </w:r>
      <w:r w:rsidR="000A79F2">
        <w:rPr>
          <w:rFonts w:ascii="Calibri" w:hAnsi="Calibri" w:cs="Calibri"/>
          <w:lang w:val="fr-FR"/>
        </w:rPr>
        <w:t>Hermès</w:t>
      </w:r>
      <w:r>
        <w:rPr>
          <w:rFonts w:ascii="Calibri" w:hAnsi="Calibri" w:cs="Calibri"/>
          <w:lang w:val="fr-FR"/>
        </w:rPr>
        <w:t xml:space="preserve"> </w:t>
      </w:r>
      <w:r w:rsidR="000A79F2">
        <w:rPr>
          <w:rFonts w:ascii="Calibri" w:hAnsi="Calibri" w:cs="Calibri"/>
          <w:lang w:val="fr-FR"/>
        </w:rPr>
        <w:t>dévoile</w:t>
      </w:r>
      <w:r>
        <w:rPr>
          <w:rFonts w:ascii="Calibri" w:hAnsi="Calibri" w:cs="Calibri"/>
          <w:lang w:val="fr-FR"/>
        </w:rPr>
        <w:t xml:space="preserve"> sa campagne </w:t>
      </w:r>
      <w:r w:rsidR="000A79F2">
        <w:rPr>
          <w:rFonts w:ascii="Calibri" w:hAnsi="Calibri" w:cs="Calibri"/>
          <w:lang w:val="fr-FR"/>
        </w:rPr>
        <w:t>institutionnelle</w:t>
      </w:r>
      <w:r>
        <w:rPr>
          <w:rFonts w:ascii="Calibri" w:hAnsi="Calibri" w:cs="Calibri"/>
          <w:lang w:val="fr-FR"/>
        </w:rPr>
        <w:t xml:space="preserve"> </w:t>
      </w:r>
      <w:r w:rsidR="000A79F2">
        <w:rPr>
          <w:rFonts w:ascii="Calibri" w:hAnsi="Calibri" w:cs="Calibri"/>
          <w:lang w:val="fr-FR"/>
        </w:rPr>
        <w:t>inédite « le temps qu’il faut »</w:t>
      </w:r>
    </w:p>
    <w:p w14:paraId="30F65DD4" w14:textId="632313B7" w:rsidR="000A79F2" w:rsidRDefault="000A79F2" w:rsidP="00DC08D7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SWOT </w:t>
      </w:r>
    </w:p>
    <w:p w14:paraId="5BF1917C" w14:textId="744D3F9A" w:rsidR="000A79F2" w:rsidRDefault="000A79F2" w:rsidP="00DC08D7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PESTEL</w:t>
      </w:r>
    </w:p>
    <w:p w14:paraId="26EE9FBD" w14:textId="2EC3479E" w:rsidR="00781E9A" w:rsidRDefault="00781E9A" w:rsidP="00DC08D7">
      <w:p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Publics cibles : </w:t>
      </w:r>
    </w:p>
    <w:p w14:paraId="3D3CF5B0" w14:textId="061FD046" w:rsidR="00781E9A" w:rsidRDefault="00781E9A" w:rsidP="00781E9A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Grand public cultivé- CSP+, sensible à l’art, au patrimoine, à la culture</w:t>
      </w:r>
    </w:p>
    <w:p w14:paraId="33B98C0B" w14:textId="733775ED" w:rsidR="00EE24F1" w:rsidRDefault="00781E9A" w:rsidP="00EE24F1">
      <w:pPr>
        <w:pStyle w:val="Paragraphedeliste"/>
        <w:numPr>
          <w:ilvl w:val="0"/>
          <w:numId w:val="10"/>
        </w:num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Jeunes talents – étudiants présents dans des lieux culturels ou mondains </w:t>
      </w:r>
    </w:p>
    <w:p w14:paraId="08C7FB4F" w14:textId="77777777" w:rsidR="006A68A4" w:rsidRDefault="006A68A4" w:rsidP="006A68A4">
      <w:pPr>
        <w:rPr>
          <w:rFonts w:ascii="Calibri" w:hAnsi="Calibri" w:cs="Calibri"/>
          <w:lang w:val="fr-FR"/>
        </w:rPr>
      </w:pPr>
    </w:p>
    <w:p w14:paraId="78895618" w14:textId="466700F3" w:rsidR="006A68A4" w:rsidRPr="006A68A4" w:rsidRDefault="006A68A4" w:rsidP="006A68A4">
      <w:pPr>
        <w:rPr>
          <w:rFonts w:ascii="Calibri" w:hAnsi="Calibri" w:cs="Calibri"/>
          <w:lang w:val="fr-FR"/>
        </w:rPr>
      </w:pPr>
    </w:p>
    <w:p w14:paraId="60D1FD03" w14:textId="32A7D921" w:rsidR="0053692E" w:rsidRPr="0053692E" w:rsidRDefault="0053692E" w:rsidP="0053692E">
      <w:pPr>
        <w:rPr>
          <w:rFonts w:ascii="Calibri" w:hAnsi="Calibri" w:cs="Calibri"/>
          <w:lang w:val="fr-FR"/>
        </w:rPr>
      </w:pPr>
    </w:p>
    <w:p w14:paraId="19E0278E" w14:textId="77777777" w:rsidR="00DC08D7" w:rsidRPr="003D2FA5" w:rsidRDefault="00DC08D7" w:rsidP="00DC08D7">
      <w:pPr>
        <w:rPr>
          <w:rFonts w:ascii="Calibri" w:hAnsi="Calibri" w:cs="Calibri"/>
          <w:lang w:val="fr-FR"/>
        </w:rPr>
      </w:pPr>
    </w:p>
    <w:p w14:paraId="3E6C88A0" w14:textId="77777777" w:rsidR="00DC08D7" w:rsidRPr="003D2FA5" w:rsidRDefault="00DC08D7" w:rsidP="00DC08D7">
      <w:pPr>
        <w:rPr>
          <w:rFonts w:ascii="Calibri" w:hAnsi="Calibri" w:cs="Calibri"/>
          <w:lang w:val="fr-FR"/>
        </w:rPr>
      </w:pPr>
    </w:p>
    <w:p w14:paraId="6B0827BD" w14:textId="77777777" w:rsidR="00DC08D7" w:rsidRPr="003D2FA5" w:rsidRDefault="00DC08D7" w:rsidP="00DC08D7">
      <w:pPr>
        <w:rPr>
          <w:rFonts w:ascii="Calibri" w:hAnsi="Calibri" w:cs="Calibri"/>
          <w:lang w:val="fr-FR"/>
        </w:rPr>
      </w:pPr>
    </w:p>
    <w:sectPr w:rsidR="00DC08D7" w:rsidRPr="003D2FA5" w:rsidSect="00DC08D7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71B7EA0"/>
    <w:multiLevelType w:val="hybridMultilevel"/>
    <w:tmpl w:val="1EEA781C"/>
    <w:lvl w:ilvl="0" w:tplc="3404D19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6223999">
    <w:abstractNumId w:val="8"/>
  </w:num>
  <w:num w:numId="2" w16cid:durableId="1429733462">
    <w:abstractNumId w:val="6"/>
  </w:num>
  <w:num w:numId="3" w16cid:durableId="1050767973">
    <w:abstractNumId w:val="5"/>
  </w:num>
  <w:num w:numId="4" w16cid:durableId="1702172270">
    <w:abstractNumId w:val="4"/>
  </w:num>
  <w:num w:numId="5" w16cid:durableId="80108816">
    <w:abstractNumId w:val="7"/>
  </w:num>
  <w:num w:numId="6" w16cid:durableId="1048187639">
    <w:abstractNumId w:val="3"/>
  </w:num>
  <w:num w:numId="7" w16cid:durableId="1539465409">
    <w:abstractNumId w:val="2"/>
  </w:num>
  <w:num w:numId="8" w16cid:durableId="1416366190">
    <w:abstractNumId w:val="1"/>
  </w:num>
  <w:num w:numId="9" w16cid:durableId="1186868850">
    <w:abstractNumId w:val="0"/>
  </w:num>
  <w:num w:numId="10" w16cid:durableId="13462457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79F2"/>
    <w:rsid w:val="00112716"/>
    <w:rsid w:val="0015074B"/>
    <w:rsid w:val="002110E4"/>
    <w:rsid w:val="0029639D"/>
    <w:rsid w:val="0030081D"/>
    <w:rsid w:val="00326F90"/>
    <w:rsid w:val="00341F58"/>
    <w:rsid w:val="003D2FA5"/>
    <w:rsid w:val="004254EE"/>
    <w:rsid w:val="0053692E"/>
    <w:rsid w:val="006A68A4"/>
    <w:rsid w:val="00717F43"/>
    <w:rsid w:val="00757640"/>
    <w:rsid w:val="00781E9A"/>
    <w:rsid w:val="00A44466"/>
    <w:rsid w:val="00AA1D8D"/>
    <w:rsid w:val="00AD6F4C"/>
    <w:rsid w:val="00B47730"/>
    <w:rsid w:val="00B5226E"/>
    <w:rsid w:val="00BF3179"/>
    <w:rsid w:val="00CB0664"/>
    <w:rsid w:val="00CE0607"/>
    <w:rsid w:val="00DC08D7"/>
    <w:rsid w:val="00EE24F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0B438F"/>
  <w14:defaultImageDpi w14:val="300"/>
  <w15:docId w15:val="{0122FE0A-CF47-E448-8615-71D2A9FAB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766</Words>
  <Characters>4218</Characters>
  <Application>Microsoft Office Word</Application>
  <DocSecurity>0</DocSecurity>
  <Lines>35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4975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Emma Dropet</cp:lastModifiedBy>
  <cp:revision>12</cp:revision>
  <dcterms:created xsi:type="dcterms:W3CDTF">2025-09-29T15:30:00Z</dcterms:created>
  <dcterms:modified xsi:type="dcterms:W3CDTF">2025-10-13T15:20:00Z</dcterms:modified>
  <cp:category/>
</cp:coreProperties>
</file>